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9AB7" w14:textId="77777777" w:rsidR="009A2205" w:rsidRDefault="009A2205" w:rsidP="009A2205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дошкольное образовательное учреждение </w:t>
      </w:r>
    </w:p>
    <w:p w14:paraId="3E380BAA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Майнский детский сад №1 «Ромашка»</w:t>
      </w:r>
    </w:p>
    <w:p w14:paraId="0724408B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CCC86D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31AC5B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ADDFB8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6C8CAE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5DCC58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7543B4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B3346C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EED984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1B8553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D6C254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E9F00C" w14:textId="0B9C3D39" w:rsidR="00FB596C" w:rsidRPr="002F3929" w:rsidRDefault="002F3929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разработка</w:t>
      </w:r>
    </w:p>
    <w:p w14:paraId="7CAAECE6" w14:textId="77777777" w:rsidR="00133C92" w:rsidRPr="009A2205" w:rsidRDefault="00FB596C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220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9A2205" w:rsidRPr="009A22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Инклюзивное образование в ДОУ с учетом ФГОС ДО. </w:t>
      </w:r>
      <w:r w:rsidR="00133C92" w:rsidRPr="009A2205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профессиональной компетентности педагога </w:t>
      </w:r>
      <w:r w:rsidR="00133C92" w:rsidRPr="009A2205">
        <w:rPr>
          <w:rFonts w:ascii="Times New Roman" w:hAnsi="Times New Roman" w:cs="Times New Roman"/>
          <w:b/>
          <w:color w:val="000000"/>
          <w:sz w:val="28"/>
          <w:szCs w:val="28"/>
        </w:rPr>
        <w:br/>
        <w:t>в условиях инклюзивного образования</w:t>
      </w:r>
      <w:r w:rsidRPr="009A220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2C84769B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C6E3AF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19A670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12E5E4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0A0F14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F15566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65E973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B98784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90A945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BA9F80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85A667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4D7A08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4F8316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64B856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0090CF" w14:textId="77777777" w:rsidR="009A2205" w:rsidRDefault="009A2205" w:rsidP="00FB596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F3DBED" w14:textId="77777777" w:rsidR="002F3929" w:rsidRDefault="002F3929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578799" w14:textId="03E55B7F" w:rsidR="00133C92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Одним из основных условий инклюзивного образования является профессиональная компетентность педагогов, обеспечивающих обучение, воспитание и развитие детей с ограниченными возможностями здоровья.</w:t>
      </w:r>
      <w:r w:rsidRPr="00CF268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Подготовке педагогов к взаимодействию с </w:t>
      </w:r>
      <w:r w:rsidR="00CF2688">
        <w:rPr>
          <w:rFonts w:ascii="Times New Roman" w:hAnsi="Times New Roman" w:cs="Times New Roman"/>
          <w:color w:val="000000"/>
          <w:sz w:val="24"/>
          <w:szCs w:val="24"/>
        </w:rPr>
        <w:t>воспитанниками</w:t>
      </w:r>
      <w:r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 в условиях инклюзивного образования должно уделяться особое внимание.</w:t>
      </w:r>
    </w:p>
    <w:p w14:paraId="72F9B173" w14:textId="77777777" w:rsidR="00133C92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</w:t>
      </w:r>
      <w:r w:rsidR="00CF2688">
        <w:rPr>
          <w:rFonts w:ascii="Times New Roman" w:hAnsi="Times New Roman" w:cs="Times New Roman"/>
          <w:color w:val="000000"/>
          <w:sz w:val="24"/>
          <w:szCs w:val="24"/>
        </w:rPr>
        <w:t>дошкольного</w:t>
      </w:r>
      <w:r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учреждения, обеспечивающего интегрированное образование. Педагогические работники образовательного учреждения 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 таких детей.</w:t>
      </w:r>
    </w:p>
    <w:p w14:paraId="701983CF" w14:textId="77777777" w:rsidR="00133C92" w:rsidRPr="00CF2688" w:rsidRDefault="00133C92" w:rsidP="00CF2688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Успешно работать с детьми, имеющими нарушения развития, не могут люди, не получившие специальное дефектологическое образование.</w:t>
      </w:r>
      <w:r w:rsidRPr="00CF268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Следует вводить в штатное расписание </w:t>
      </w:r>
      <w:r w:rsidR="00CF2688">
        <w:rPr>
          <w:rFonts w:ascii="Times New Roman" w:hAnsi="Times New Roman" w:cs="Times New Roman"/>
          <w:color w:val="000000"/>
          <w:sz w:val="24"/>
          <w:szCs w:val="24"/>
        </w:rPr>
        <w:t>дошкольных</w:t>
      </w:r>
      <w:r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ставки педагогических (учителя-дефектологи, учителя- логопеды, педагоги-психологи, и др.) и медицинских работников с целью обеспечения освоения детьми с ограниченными возможностями здоровья основной образовательной программы, коррекции недостатков их физического и (или) психического развития. </w:t>
      </w:r>
    </w:p>
    <w:p w14:paraId="1DE296DC" w14:textId="77777777" w:rsidR="00133C92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Учитывая, что ребенок с ограниченными возможностями здоровья получает возможность свободного выбора образовательного учреждения, каждому </w:t>
      </w:r>
      <w:r w:rsidR="00CF2688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воспитателю </w:t>
      </w:r>
      <w:r w:rsidRPr="00CF2688">
        <w:rPr>
          <w:rFonts w:ascii="Times New Roman" w:hAnsi="Times New Roman" w:cs="Times New Roman"/>
          <w:color w:val="000000"/>
          <w:sz w:val="24"/>
          <w:szCs w:val="24"/>
        </w:rPr>
        <w:t>необходимо обладать определенным уровнем сформированности инклюзивной компетентности как составляющей его профессиональной компетентности. </w:t>
      </w:r>
    </w:p>
    <w:p w14:paraId="18C236BD" w14:textId="77777777" w:rsidR="00133C92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инклюзивной компетентности </w:t>
      </w:r>
      <w:r w:rsidR="00CF2688">
        <w:rPr>
          <w:rFonts w:ascii="Times New Roman" w:hAnsi="Times New Roman" w:cs="Times New Roman"/>
          <w:color w:val="000000"/>
          <w:sz w:val="24"/>
          <w:szCs w:val="24"/>
        </w:rPr>
        <w:t>воспитателей</w:t>
      </w:r>
      <w:r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 позволит эффективно осуществлять педагогическую деятельность.</w:t>
      </w:r>
    </w:p>
    <w:p w14:paraId="6DBAA8B4" w14:textId="77777777" w:rsidR="00133C92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Как отмечалось выше, огромное значение при осуществлении педагогической деятельности в условиях инклюзивного образования имеет направленность личности </w:t>
      </w:r>
      <w:r w:rsidR="00CF2688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воспитателя </w:t>
      </w:r>
      <w:r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(мотивационная компетенция). Хотелось бы заострить внимание на данном направлении, т.к. не каждый педагог, работающий в </w:t>
      </w:r>
      <w:r w:rsidR="00CF268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образовательном </w:t>
      </w:r>
      <w:r w:rsidRPr="00CF2688">
        <w:rPr>
          <w:rFonts w:ascii="Times New Roman" w:hAnsi="Times New Roman" w:cs="Times New Roman"/>
          <w:color w:val="000000"/>
          <w:sz w:val="24"/>
          <w:szCs w:val="24"/>
        </w:rPr>
        <w:t>учреждении с нормально развивающимися детьми, способен к работе с ребенком, имеющим ограниченные возможности здоровья. </w:t>
      </w:r>
    </w:p>
    <w:p w14:paraId="2CE6FC80" w14:textId="77777777" w:rsidR="00133C92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В процессе профессиональной подготовки педагога к реализации инклюзивного образования необходимо учитывать его профессионально-личностную готовность к работе с детьми с ограниченными возможностями здоровья.</w:t>
      </w:r>
    </w:p>
    <w:p w14:paraId="34717EC3" w14:textId="77777777" w:rsidR="00133C92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Профессионально-личностная готовность педагога к работе с детьми с ограниченными возможностями здоровья включает профессионально-гуманистическую направленность личности, в том числе ее профессионально-ценностные ориентации, профессионально-личностные качества и умения.</w:t>
      </w:r>
    </w:p>
    <w:p w14:paraId="0118C487" w14:textId="77777777" w:rsidR="00133C92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Профессионально-гуманистическая направленность личности проявляется в осознании педагогом гуманистических ценностей профессиональной деятельности, удовлетворенности ею, целеустремленности в овладении профессиональным мастерством, действенности и активности личности в достижении гуманистических целей и задач воспитания и обучения детей.</w:t>
      </w:r>
    </w:p>
    <w:p w14:paraId="2E381FAC" w14:textId="77777777" w:rsidR="00133C92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Педагог, готовящийся работать с детьми с ограниченными возможностями здоровья, должен принять следующую систему профессионально-ценностных ориентаций: </w:t>
      </w:r>
    </w:p>
    <w:p w14:paraId="3A23DEE8" w14:textId="77777777" w:rsidR="00133C92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признание ценности личности человека независимо от степени тяжести его нарушения; </w:t>
      </w:r>
    </w:p>
    <w:p w14:paraId="0D2B2BF6" w14:textId="77777777" w:rsidR="00133C92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направленность на развитие личности человека с нарушением в развитии в целом, а не только на получение образовательного результата; </w:t>
      </w:r>
    </w:p>
    <w:p w14:paraId="4C4224AE" w14:textId="77777777" w:rsidR="00424EBC" w:rsidRPr="00CF2688" w:rsidRDefault="00133C92" w:rsidP="00CF2688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осознание своей ответственности как носителя культуры и ее транслятора для людей с нарушениями в развитии; </w:t>
      </w:r>
      <w:r w:rsidRPr="00CF2688">
        <w:rPr>
          <w:rFonts w:ascii="Times New Roman" w:hAnsi="Times New Roman" w:cs="Times New Roman"/>
          <w:color w:val="000000"/>
          <w:sz w:val="24"/>
          <w:szCs w:val="24"/>
        </w:rPr>
        <w:br/>
        <w:t>понимание творческой сущности педагогической деятельности с детьми с ограниченными возможностями здоровья, требующей больших духовных и энергетических затрат и др.</w:t>
      </w:r>
    </w:p>
    <w:p w14:paraId="2085F66A" w14:textId="77777777" w:rsidR="00424EBC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Важная составляющая профессионально-личностной готовности педагога, работающего с лицами с огран</w:t>
      </w:r>
      <w:r w:rsidR="00424EBC" w:rsidRPr="00CF2688">
        <w:rPr>
          <w:rFonts w:ascii="Times New Roman" w:hAnsi="Times New Roman" w:cs="Times New Roman"/>
          <w:color w:val="000000"/>
          <w:sz w:val="24"/>
          <w:szCs w:val="24"/>
        </w:rPr>
        <w:t>иченными возможностями здоровья -</w:t>
      </w:r>
      <w:r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к оказанию помощи. Психологи считают, что готовность к помощи у разных людей неоднородна. Чем выше уровень эмпатии, ответственности, заботливости, тем выше уровень готовности к помощи. Готовность к помощи у человека развивается при соответствующих условиях.</w:t>
      </w:r>
    </w:p>
    <w:p w14:paraId="4E4AF3C2" w14:textId="77777777" w:rsidR="00424EBC" w:rsidRPr="00CF2688" w:rsidRDefault="00424EBC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Готовность к оказанию помощи -</w:t>
      </w:r>
      <w:r w:rsidR="00133C92"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 интегральное личностное качество, включающее милосердие, эмпатию, толерантность, педагогический оптимизм, высокий уровень самоконтроля и саморегуляции, доброжелательность, умение наблюдать, способность суммировать наблюдения и использовать увеличившийся объем информации о ребенке (взрослом) для оптимизации педагогической работы; перцептивные умения (способности проникать во внутренний мир ребенка, психологическая наблюдательность, связанная с тонким пониманием личности </w:t>
      </w:r>
      <w:r w:rsidR="00CF2688">
        <w:rPr>
          <w:rFonts w:ascii="Times New Roman" w:hAnsi="Times New Roman" w:cs="Times New Roman"/>
          <w:color w:val="000000"/>
          <w:sz w:val="24"/>
          <w:szCs w:val="24"/>
        </w:rPr>
        <w:t>воспитанника</w:t>
      </w:r>
      <w:r w:rsidR="00133C92"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 и его временных психических состояний); креативность, творческий подход к решению проблем, задач педагогической работы и др. Педагог должен осознавать значимость этих качеств и стремиться их развивать.</w:t>
      </w:r>
    </w:p>
    <w:p w14:paraId="2C763C9C" w14:textId="77777777" w:rsidR="00424EBC" w:rsidRPr="00CF2688" w:rsidRDefault="00424EBC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Милосердие -</w:t>
      </w:r>
      <w:r w:rsidR="00133C92"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 одно из существенных выражений гуманности. В понятии милосердия соединились духовно-эмоциональный (переживание чужой боли как своей) и конкретно-практический (порыв к реальной помощи) аспекты. В отличие от гуманности, которая </w:t>
      </w:r>
      <w:r w:rsidR="00133C92" w:rsidRPr="00CF26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рассматривается по отношению ко всему живому, людям, как нуждающимся в помощи, так и самодостаточным, милосердие употребляется по отношению к людям, нуждающимся в помощи (инвалидам, больным, престарелым и др.) и отражает готовность помочь нуждающимся и саму помощь.</w:t>
      </w:r>
    </w:p>
    <w:p w14:paraId="4EFFEC10" w14:textId="77777777" w:rsidR="00424EBC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Эм</w:t>
      </w:r>
      <w:r w:rsidR="00424EBC" w:rsidRPr="00CF2688">
        <w:rPr>
          <w:rFonts w:ascii="Times New Roman" w:hAnsi="Times New Roman" w:cs="Times New Roman"/>
          <w:color w:val="000000"/>
          <w:sz w:val="24"/>
          <w:szCs w:val="24"/>
        </w:rPr>
        <w:t>патия -</w:t>
      </w:r>
      <w:r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 важное профессиональное качество педагога, работающего с детьми с ограниченными возможностями здоровья, Она предполагает понимание ребенка, сочувствие ему, умение увидеть ситуацию его глазами, встать на его точку зрения. Эмпатия тесно связана с феноменом принятия, под которым подразумевается теплое эмоциональное отношение со стороны окружающих к ребенку с ограниченными возможностями здоровья.</w:t>
      </w:r>
    </w:p>
    <w:p w14:paraId="4B0FEEEA" w14:textId="77777777" w:rsidR="00424EBC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Толерантность включает терпимость, устойчивость к стрессу, неопределенности, конфликтам, поведенческим отклонениям, агрессивному поведению, к нарушению норм и границ. Педагогу в профессиональной деятельности часто приходится проявлять толерантное, спокойно-доброжелательное отношение к необычному внешнему виду воспитанников, к их неадекватному поведению, нечеткой речи, а порой отсутствию ее. Поэтому для такого педагога высокий уровень толерантности является одним из факторов, которые обеспечивают эффективность его деятельности.</w:t>
      </w:r>
    </w:p>
    <w:p w14:paraId="3D4D5D53" w14:textId="77777777" w:rsidR="00424EBC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Педагогический оптимизм по отношению к детям с ограниченными возможностями здоровья предполагает уверенность в продвижении в развитии такого ребенка, вере в его потенциал. Наряду с этим следует опасаться предъявления завышенных требований к ребенку, ожидания от него более высоких результатов, чем те, на которые он способен.</w:t>
      </w:r>
    </w:p>
    <w:p w14:paraId="5C021C95" w14:textId="77777777" w:rsidR="00424EBC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Педагог, работающий с детьми с ограниченными возможностями здоровья, должен обладать высоким уровнем регуляции своей деятельности, контролировать себя в стрессовых ситуациях, быстро и уверенно реагировать на изменение обстоятельств и принимать решения. Ему необходимо иметь в своем арсенале умения, позволяющие справляться с негативными эмоциями, навыки релаксации, умение владеть собой, способность адаптироваться в трудных, неожиданных ситуациях. </w:t>
      </w:r>
    </w:p>
    <w:p w14:paraId="580F5B64" w14:textId="77777777" w:rsidR="00424EBC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Самообладание педагога, его уравновешенность, эмоциональная устойчивость позволяют предупредить конфликтные ситуации в отношениях между детьми, между детьми и педагогом, что имеет особую значимость для правильной организации учебно-воспитательного процесса, в котором важное место отводится созданию охранительного режима, щадящего нервную систему ребенка с ограниченными возможностями здоровья и оберегающего его от излишнего перевозбуждения и утомления.</w:t>
      </w:r>
      <w:r w:rsidR="00424EBC"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31EE4F" w14:textId="77777777" w:rsidR="00424EBC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Важным требованием к педагогу, осуществляющему педагогическую деятельность с детьми с ограниченными возможностями здоровья, является проявление им деликатности и </w:t>
      </w:r>
      <w:r w:rsidRPr="00CF26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тактичности, в том числе умение соблюдать конфиденциальность служебной информации и личных тайн воспитанника (то есть </w:t>
      </w:r>
      <w:proofErr w:type="spellStart"/>
      <w:r w:rsidRPr="00CF2688">
        <w:rPr>
          <w:rFonts w:ascii="Times New Roman" w:hAnsi="Times New Roman" w:cs="Times New Roman"/>
          <w:color w:val="000000"/>
          <w:sz w:val="24"/>
          <w:szCs w:val="24"/>
        </w:rPr>
        <w:t>деонтологический</w:t>
      </w:r>
      <w:proofErr w:type="spellEnd"/>
      <w:r w:rsidRPr="00CF2688">
        <w:rPr>
          <w:rFonts w:ascii="Times New Roman" w:hAnsi="Times New Roman" w:cs="Times New Roman"/>
          <w:color w:val="000000"/>
          <w:sz w:val="24"/>
          <w:szCs w:val="24"/>
        </w:rPr>
        <w:t xml:space="preserve"> менталитет).</w:t>
      </w:r>
    </w:p>
    <w:p w14:paraId="76902483" w14:textId="77777777" w:rsidR="00424EBC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Педагог несет ответственность за выбранные цели, задачи, содержание, методы обучения и воспитания ребенка с ограниченными возможностями здоровья, так как изначально такой ребенок является более зависимым от педагогической помощи, чем нормально развивающиеся сверстники.</w:t>
      </w:r>
    </w:p>
    <w:p w14:paraId="12D5B14D" w14:textId="77777777" w:rsidR="00424EBC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Таким образом, профессионально-личностная готовность педагога к работе с детьми с ограниченными возможностями здоровья предполагает сформированность целого комплекса качеств, которые основываются на личностных ресурсах. </w:t>
      </w:r>
    </w:p>
    <w:p w14:paraId="2AFF8641" w14:textId="77777777" w:rsidR="00424EBC" w:rsidRPr="00CF268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Для выявления уровня профессионально значимых качеств необходимо использовать комплекс диагностических методик, чтобы, соотнеся результаты диагностики с требованиями, предъявляемыми к педагогу, работающему с детьми с ограниченными возможностями здоровья, он направил свою активность на коррекцию, развитие, совершенствование необходимых для компетентного педагога составляющих. </w:t>
      </w:r>
    </w:p>
    <w:p w14:paraId="27CE36B1" w14:textId="77777777" w:rsidR="00810F58" w:rsidRDefault="00133C92" w:rsidP="0013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688">
        <w:rPr>
          <w:rFonts w:ascii="Times New Roman" w:hAnsi="Times New Roman" w:cs="Times New Roman"/>
          <w:color w:val="000000"/>
          <w:sz w:val="24"/>
          <w:szCs w:val="24"/>
        </w:rPr>
        <w:t>Утверждение К.Д.Ушинского о том, что учитель живет до тех пор, пока учится, в современных условиях приобретает особое значение. Сама жизнь поставила на повестку дня проблему непрерывного педагогического образования, необходимость постоянного совершенствования учителя путем неустанной работы над собой. </w:t>
      </w:r>
    </w:p>
    <w:p w14:paraId="2D14FE4B" w14:textId="77777777" w:rsidR="00810F58" w:rsidRPr="00810F58" w:rsidRDefault="00810F58" w:rsidP="00810F58">
      <w:pPr>
        <w:rPr>
          <w:rFonts w:ascii="Times New Roman" w:hAnsi="Times New Roman" w:cs="Times New Roman"/>
          <w:sz w:val="24"/>
          <w:szCs w:val="24"/>
        </w:rPr>
      </w:pPr>
    </w:p>
    <w:p w14:paraId="196C3C7E" w14:textId="77777777" w:rsidR="00810F58" w:rsidRPr="00810F58" w:rsidRDefault="00810F58" w:rsidP="00810F58">
      <w:pPr>
        <w:rPr>
          <w:rFonts w:ascii="Times New Roman" w:hAnsi="Times New Roman" w:cs="Times New Roman"/>
          <w:sz w:val="24"/>
          <w:szCs w:val="24"/>
        </w:rPr>
      </w:pPr>
    </w:p>
    <w:p w14:paraId="68597EEB" w14:textId="77777777" w:rsidR="00810F58" w:rsidRPr="00810F58" w:rsidRDefault="00810F58" w:rsidP="00810F58">
      <w:pPr>
        <w:rPr>
          <w:rFonts w:ascii="Times New Roman" w:hAnsi="Times New Roman" w:cs="Times New Roman"/>
          <w:sz w:val="24"/>
          <w:szCs w:val="24"/>
        </w:rPr>
      </w:pPr>
    </w:p>
    <w:p w14:paraId="4C66F2B5" w14:textId="77777777" w:rsidR="00810F58" w:rsidRPr="00810F58" w:rsidRDefault="00810F58" w:rsidP="00810F58">
      <w:pPr>
        <w:rPr>
          <w:rFonts w:ascii="Times New Roman" w:hAnsi="Times New Roman" w:cs="Times New Roman"/>
          <w:sz w:val="24"/>
          <w:szCs w:val="24"/>
        </w:rPr>
      </w:pPr>
    </w:p>
    <w:p w14:paraId="2479F4D4" w14:textId="77777777" w:rsidR="00810F58" w:rsidRPr="00810F58" w:rsidRDefault="00810F58" w:rsidP="00810F58">
      <w:pPr>
        <w:rPr>
          <w:rFonts w:ascii="Times New Roman" w:hAnsi="Times New Roman" w:cs="Times New Roman"/>
          <w:sz w:val="24"/>
          <w:szCs w:val="24"/>
        </w:rPr>
      </w:pPr>
    </w:p>
    <w:p w14:paraId="75B23225" w14:textId="77777777" w:rsidR="00810F58" w:rsidRPr="00810F58" w:rsidRDefault="00810F58" w:rsidP="00810F58">
      <w:pPr>
        <w:rPr>
          <w:rFonts w:ascii="Times New Roman" w:hAnsi="Times New Roman" w:cs="Times New Roman"/>
          <w:sz w:val="24"/>
          <w:szCs w:val="24"/>
        </w:rPr>
      </w:pPr>
    </w:p>
    <w:p w14:paraId="503A9A12" w14:textId="77777777" w:rsidR="00810F58" w:rsidRPr="00810F58" w:rsidRDefault="00810F58" w:rsidP="00810F58">
      <w:pPr>
        <w:rPr>
          <w:rFonts w:ascii="Times New Roman" w:hAnsi="Times New Roman" w:cs="Times New Roman"/>
          <w:sz w:val="24"/>
          <w:szCs w:val="24"/>
        </w:rPr>
      </w:pPr>
    </w:p>
    <w:p w14:paraId="73357C47" w14:textId="77777777" w:rsidR="00810F58" w:rsidRPr="00810F58" w:rsidRDefault="00810F58" w:rsidP="00810F58">
      <w:pPr>
        <w:rPr>
          <w:rFonts w:ascii="Times New Roman" w:hAnsi="Times New Roman" w:cs="Times New Roman"/>
          <w:sz w:val="24"/>
          <w:szCs w:val="24"/>
        </w:rPr>
      </w:pPr>
    </w:p>
    <w:p w14:paraId="65EDA487" w14:textId="77777777" w:rsidR="00810F58" w:rsidRPr="00810F58" w:rsidRDefault="00810F58" w:rsidP="00810F58">
      <w:pPr>
        <w:rPr>
          <w:rFonts w:ascii="Times New Roman" w:hAnsi="Times New Roman" w:cs="Times New Roman"/>
          <w:sz w:val="24"/>
          <w:szCs w:val="24"/>
        </w:rPr>
      </w:pPr>
    </w:p>
    <w:p w14:paraId="68CDCF3E" w14:textId="77777777" w:rsidR="00810F58" w:rsidRPr="00810F58" w:rsidRDefault="00810F58" w:rsidP="00810F58">
      <w:pPr>
        <w:rPr>
          <w:rFonts w:ascii="Times New Roman" w:hAnsi="Times New Roman" w:cs="Times New Roman"/>
          <w:sz w:val="24"/>
          <w:szCs w:val="24"/>
        </w:rPr>
      </w:pPr>
    </w:p>
    <w:p w14:paraId="3A94758F" w14:textId="77777777" w:rsidR="00810F58" w:rsidRPr="00810F58" w:rsidRDefault="00810F58" w:rsidP="00810F58">
      <w:pPr>
        <w:rPr>
          <w:rFonts w:ascii="Times New Roman" w:hAnsi="Times New Roman" w:cs="Times New Roman"/>
          <w:sz w:val="24"/>
          <w:szCs w:val="24"/>
        </w:rPr>
      </w:pPr>
    </w:p>
    <w:p w14:paraId="6C6EC856" w14:textId="77777777" w:rsidR="00810F58" w:rsidRDefault="00810F58" w:rsidP="00810F58">
      <w:pPr>
        <w:rPr>
          <w:rFonts w:ascii="Times New Roman" w:hAnsi="Times New Roman" w:cs="Times New Roman"/>
          <w:sz w:val="24"/>
          <w:szCs w:val="24"/>
        </w:rPr>
      </w:pPr>
    </w:p>
    <w:p w14:paraId="71087FD4" w14:textId="77777777" w:rsidR="006613E8" w:rsidRDefault="006613E8" w:rsidP="00810F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1CDA21" w14:textId="77777777" w:rsidR="00810F58" w:rsidRDefault="00810F58" w:rsidP="00810F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0F58" w:rsidSect="009004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92"/>
    <w:rsid w:val="00133C92"/>
    <w:rsid w:val="00200CB3"/>
    <w:rsid w:val="002F3929"/>
    <w:rsid w:val="00424EBC"/>
    <w:rsid w:val="005A3E43"/>
    <w:rsid w:val="006613E8"/>
    <w:rsid w:val="007B67FE"/>
    <w:rsid w:val="00810F58"/>
    <w:rsid w:val="009004A8"/>
    <w:rsid w:val="009A2205"/>
    <w:rsid w:val="00A2098B"/>
    <w:rsid w:val="00CF2688"/>
    <w:rsid w:val="00F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E856"/>
  <w15:docId w15:val="{85D85A53-4E9D-45C3-A144-E9FE3B3A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Armani</dc:creator>
  <cp:lastModifiedBy>Ирина Тюрина</cp:lastModifiedBy>
  <cp:revision>7</cp:revision>
  <cp:lastPrinted>2022-07-04T12:00:00Z</cp:lastPrinted>
  <dcterms:created xsi:type="dcterms:W3CDTF">2018-11-19T16:23:00Z</dcterms:created>
  <dcterms:modified xsi:type="dcterms:W3CDTF">2024-02-19T09:59:00Z</dcterms:modified>
</cp:coreProperties>
</file>